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center"/>
        <w:rPr>
          <w:rFonts w:ascii="宋体" w:hAnsi="宋体"/>
          <w:color w:val="333333"/>
          <w:sz w:val="24"/>
          <w:shd w:val="clear" w:color="auto" w:fill="FFFFFF"/>
        </w:rPr>
      </w:pPr>
      <w:r>
        <w:rPr>
          <w:rFonts w:hint="eastAsia" w:ascii="宋体" w:hAnsi="宋体"/>
          <w:b/>
          <w:color w:val="333333"/>
          <w:sz w:val="36"/>
          <w:shd w:val="clear" w:color="auto" w:fill="FFFFFF"/>
        </w:rPr>
        <w:t>国家信访局</w:t>
      </w:r>
      <w:r>
        <w:rPr>
          <w:rFonts w:ascii="宋体" w:hAnsi="宋体"/>
          <w:b/>
          <w:color w:val="333333"/>
          <w:sz w:val="36"/>
          <w:shd w:val="clear" w:color="auto" w:fill="FFFFFF"/>
        </w:rPr>
        <w:t>网站工作年度报表</w:t>
      </w:r>
    </w:p>
    <w:p>
      <w:pPr>
        <w:shd w:val="solid" w:color="FFFFFF" w:fill="auto"/>
        <w:autoSpaceDN w:val="0"/>
        <w:jc w:val="center"/>
        <w:rPr>
          <w:rFonts w:ascii="宋体" w:hAnsi="宋体"/>
          <w:color w:val="333333"/>
          <w:sz w:val="24"/>
          <w:shd w:val="clear" w:color="auto" w:fill="FFFFFF"/>
        </w:rPr>
      </w:pPr>
      <w:r>
        <w:rPr>
          <w:rFonts w:ascii="宋体" w:hAnsi="宋体"/>
          <w:color w:val="333333"/>
          <w:sz w:val="24"/>
          <w:shd w:val="clear" w:color="auto" w:fill="FFFFFF"/>
        </w:rPr>
        <w:t>（</w:t>
      </w:r>
      <w:r>
        <w:rPr>
          <w:rFonts w:hint="eastAsia" w:ascii="宋体" w:hAnsi="宋体"/>
          <w:color w:val="333333"/>
          <w:sz w:val="24"/>
          <w:shd w:val="clear" w:color="auto" w:fill="FFFFFF"/>
        </w:rPr>
        <w:t>20</w:t>
      </w:r>
      <w:r>
        <w:rPr>
          <w:rFonts w:hint="eastAsia" w:ascii="宋体" w:hAnsi="宋体"/>
          <w:color w:val="333333"/>
          <w:sz w:val="24"/>
          <w:shd w:val="clear" w:color="auto" w:fill="FFFFFF"/>
          <w:lang w:val="en-US" w:eastAsia="zh-CN"/>
        </w:rPr>
        <w:t>22</w:t>
      </w:r>
      <w:r>
        <w:rPr>
          <w:rFonts w:ascii="宋体" w:hAnsi="宋体"/>
          <w:color w:val="333333"/>
          <w:sz w:val="24"/>
          <w:shd w:val="clear" w:color="auto" w:fill="FFFFFF"/>
        </w:rPr>
        <w:t>年度）</w:t>
      </w:r>
    </w:p>
    <w:p>
      <w:pPr>
        <w:shd w:val="solid" w:color="FFFFFF" w:fill="auto"/>
        <w:autoSpaceDN w:val="0"/>
        <w:ind w:firstLine="420"/>
        <w:rPr>
          <w:rFonts w:ascii="宋体" w:hAnsi="宋体"/>
          <w:color w:val="333333"/>
          <w:sz w:val="24"/>
          <w:shd w:val="clear" w:color="auto" w:fill="FFFFFF"/>
        </w:rPr>
      </w:pPr>
    </w:p>
    <w:p>
      <w:pPr>
        <w:shd w:val="solid" w:color="FFFFFF" w:fill="auto"/>
        <w:autoSpaceDN w:val="0"/>
        <w:ind w:firstLine="420"/>
        <w:rPr>
          <w:rFonts w:ascii="宋体" w:hAnsi="宋体"/>
          <w:color w:val="333333"/>
          <w:sz w:val="20"/>
          <w:shd w:val="clear" w:color="auto" w:fill="FFFFFF"/>
        </w:rPr>
      </w:pPr>
      <w:r>
        <w:rPr>
          <w:rFonts w:ascii="宋体" w:hAnsi="宋体"/>
          <w:color w:val="333333"/>
          <w:sz w:val="20"/>
          <w:shd w:val="clear" w:color="auto" w:fill="FFFFFF"/>
        </w:rPr>
        <w:t>填报单位：</w:t>
      </w:r>
      <w:r>
        <w:rPr>
          <w:rFonts w:hint="eastAsia" w:ascii="宋体" w:hAnsi="宋体"/>
          <w:color w:val="333333"/>
          <w:sz w:val="20"/>
          <w:shd w:val="clear" w:color="auto" w:fill="FFFFFF"/>
        </w:rPr>
        <w:t>国家信访局</w:t>
      </w:r>
    </w:p>
    <w:tbl>
      <w:tblPr>
        <w:tblStyle w:val="2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2497"/>
        <w:gridCol w:w="2608"/>
        <w:gridCol w:w="20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网站名称</w:t>
            </w:r>
          </w:p>
        </w:tc>
        <w:tc>
          <w:tcPr>
            <w:tcW w:w="713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  <w:t>国家信访局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首页网址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http://www.gjxfj.gov.cn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主办单位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</w:rPr>
              <w:t>国家信访局办公室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网站类型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政府门户网站　　　□部门网站　　　□专项网站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政府网站标识码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bm60000001</w:t>
            </w:r>
            <w:r>
              <w:rPr>
                <w:rFonts w:ascii="Calibri" w:hAnsi="Calibri"/>
                <w:color w:val="auto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>ICP</w:t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备案号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京ICP备16005416号 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公安机关备案号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i w:val="0"/>
                <w:caps w:val="0"/>
                <w:color w:val="auto"/>
                <w:spacing w:val="0"/>
                <w:kern w:val="0"/>
                <w:sz w:val="16"/>
                <w:lang w:val="en-US" w:eastAsia="zh-CN"/>
              </w:rPr>
              <w:t>11010202007632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独立用户访问总量（单位：个）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5906338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网站总访问量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10067314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1599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概况类信息更新量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政务动态信息更新量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70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信息公开目录信息更新量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35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专栏专题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维护数量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新开设数量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解读回应</w:t>
            </w: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解读信息发布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解读材料数量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解读产品数量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媒体评论文章数量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（单位：篇）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回应公众关注热点或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重大舆情数量（单位：次）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 w:eastAsia="宋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zCs w:val="22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办事服务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是否发布服务事项目录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注册用户数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政务服务事项数量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（单位：项）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可全程在线办理政务服务事项数量（单位：项）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办件量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（单位：件）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总数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自然人办件量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法人办件量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互动交流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是否使用统一平台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留言办理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收到留言数量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办结留言数量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162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平均办理时间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（单位：天）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公开答复数量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72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征集调查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征集调查期数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收到意见数量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公布调查结果期数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在线访谈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访谈期数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（单位：期）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网民留言数量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答复网民提问数量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是否提供智能问答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□是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安全防护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安全检测评估次数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（单位：次）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发现问题数量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问题整改数量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是否建立安全监测预警机制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是否开展应急演练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是否明确网站安全责任人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移动新媒体</w:t>
            </w: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是否有移动新媒体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微博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关注量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微信</w:t>
            </w: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名称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Calibri" w:hAnsi="Calibri"/>
                <w:color w:val="auto"/>
                <w:kern w:val="0"/>
                <w:sz w:val="20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国家信访局</w:t>
            </w:r>
          </w:p>
          <w:p>
            <w:pPr>
              <w:widowControl/>
              <w:jc w:val="center"/>
              <w:rPr>
                <w:rFonts w:ascii="Calibri" w:hAnsi="Calibri"/>
                <w:color w:val="auto"/>
                <w:kern w:val="0"/>
              </w:rPr>
            </w:pPr>
            <w:r>
              <w:rPr>
                <w:rFonts w:hint="eastAsia" w:ascii="Calibri" w:hAnsi="Calibri"/>
                <w:color w:val="auto"/>
                <w:kern w:val="0"/>
                <w:sz w:val="20"/>
              </w:rPr>
              <w:t>微信公众号</w:t>
            </w:r>
            <w:r>
              <w:rPr>
                <w:rFonts w:ascii="Calibri" w:hAnsi="Calibri"/>
                <w:color w:val="auto"/>
                <w:kern w:val="0"/>
                <w:sz w:val="2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信息发布量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（单位：条）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437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订阅数</w:t>
            </w:r>
          </w:p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（单位：个）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default" w:ascii="Calibri" w:hAnsi="宋体"/>
                <w:color w:val="auto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val="en-US" w:eastAsia="zh-CN"/>
              </w:rPr>
              <w:t>500.1万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/>
                <w:color w:val="auto"/>
                <w:sz w:val="24"/>
              </w:rPr>
            </w:pPr>
          </w:p>
        </w:tc>
        <w:tc>
          <w:tcPr>
            <w:tcW w:w="24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其他</w:t>
            </w:r>
          </w:p>
        </w:tc>
        <w:tc>
          <w:tcPr>
            <w:tcW w:w="463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hint="eastAsia" w:ascii="Calibri" w:hAnsi="宋体"/>
                <w:color w:val="auto"/>
                <w:sz w:val="20"/>
                <w:shd w:val="clear" w:color="auto" w:fill="FFFFFF"/>
                <w:lang w:eastAsia="zh-CN"/>
              </w:rPr>
              <w:t>无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 xml:space="preserve">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203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创新发展</w:t>
            </w:r>
          </w:p>
        </w:tc>
        <w:tc>
          <w:tcPr>
            <w:tcW w:w="713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00"/>
              <w:rPr>
                <w:rFonts w:ascii="Calibri" w:hAnsi="宋体"/>
                <w:color w:val="auto"/>
                <w:shd w:val="clear" w:color="auto" w:fill="FFFFFF"/>
              </w:rPr>
            </w:pP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搜索即服务　　　</w:t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sym w:font="Wingdings 2" w:char="00A3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多语言版本　　　</w:t>
            </w:r>
            <w:r>
              <w:rPr>
                <w:rFonts w:ascii="宋体" w:hAnsi="宋体"/>
                <w:b/>
                <w:color w:val="auto"/>
                <w:sz w:val="20"/>
                <w:shd w:val="clear" w:color="auto" w:fill="FFFFFF"/>
              </w:rPr>
              <w:sym w:font="Wingdings" w:char="00FE"/>
            </w: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无障碍浏览　　　□千人千网</w:t>
            </w:r>
          </w:p>
          <w:p>
            <w:pPr>
              <w:shd w:val="solid" w:color="FFFFFF" w:fill="auto"/>
              <w:autoSpaceDN w:val="0"/>
              <w:ind w:firstLine="200"/>
              <w:jc w:val="left"/>
              <w:rPr>
                <w:rFonts w:ascii="Calibri" w:hAnsi="宋体"/>
                <w:color w:val="auto"/>
                <w:sz w:val="24"/>
                <w:shd w:val="clear" w:color="auto" w:fill="FFFFFF"/>
              </w:rPr>
            </w:pPr>
            <w:r>
              <w:rPr>
                <w:rFonts w:ascii="宋体" w:hAnsi="宋体"/>
                <w:color w:val="auto"/>
                <w:sz w:val="20"/>
                <w:shd w:val="clear" w:color="auto" w:fill="FFFFFF"/>
              </w:rPr>
              <w:t>□其他</w:t>
            </w:r>
            <w:r>
              <w:rPr>
                <w:rFonts w:ascii="Calibri" w:hAnsi="宋体"/>
                <w:color w:val="auto"/>
                <w:sz w:val="20"/>
                <w:shd w:val="clear" w:color="auto" w:fill="FFFFFF"/>
              </w:rPr>
              <w:t>__________________________________</w:t>
            </w:r>
            <w:r>
              <w:rPr>
                <w:rFonts w:ascii="Calibri" w:hAnsi="宋体"/>
                <w:color w:val="auto"/>
                <w:shd w:val="clear" w:color="auto" w:fill="FFFFFF"/>
              </w:rPr>
              <w:br w:type="textWrapping"/>
            </w:r>
          </w:p>
        </w:tc>
      </w:tr>
    </w:tbl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思源宋体 CN ExtraLight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Wingdings 2">
    <w:altName w:val="方正宋体S-超大字符集(SIP)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宋体 CN ExtraLight">
    <w:altName w:val="方正书宋_GBK"/>
    <w:panose1 w:val="020B0600000000000000"/>
    <w:charset w:val="86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6166BD"/>
    <w:rsid w:val="10470F51"/>
    <w:rsid w:val="11E30679"/>
    <w:rsid w:val="1BDB82E4"/>
    <w:rsid w:val="227FBD84"/>
    <w:rsid w:val="2C7BCF67"/>
    <w:rsid w:val="2E1F2B4F"/>
    <w:rsid w:val="33B23711"/>
    <w:rsid w:val="346166BD"/>
    <w:rsid w:val="3CEF8D5F"/>
    <w:rsid w:val="3FFE670B"/>
    <w:rsid w:val="48E07783"/>
    <w:rsid w:val="4E7B76FB"/>
    <w:rsid w:val="56D83D2F"/>
    <w:rsid w:val="58D36171"/>
    <w:rsid w:val="59D97C89"/>
    <w:rsid w:val="5B03412D"/>
    <w:rsid w:val="5BE830B0"/>
    <w:rsid w:val="5FE9B665"/>
    <w:rsid w:val="675072AB"/>
    <w:rsid w:val="6793D228"/>
    <w:rsid w:val="6A5FDEE3"/>
    <w:rsid w:val="71266138"/>
    <w:rsid w:val="72513A05"/>
    <w:rsid w:val="72DA6F70"/>
    <w:rsid w:val="736FBE5D"/>
    <w:rsid w:val="75A51820"/>
    <w:rsid w:val="77F5DF58"/>
    <w:rsid w:val="79257627"/>
    <w:rsid w:val="7BBE0CDC"/>
    <w:rsid w:val="7F3F42B3"/>
    <w:rsid w:val="7FA3CF0B"/>
    <w:rsid w:val="9C8A004F"/>
    <w:rsid w:val="B7F5EFF0"/>
    <w:rsid w:val="DB56BEB1"/>
    <w:rsid w:val="DD2E4B79"/>
    <w:rsid w:val="E7FFBDAC"/>
    <w:rsid w:val="EFB96110"/>
    <w:rsid w:val="F53D702E"/>
    <w:rsid w:val="FB7FBEF5"/>
    <w:rsid w:val="FBFFF760"/>
    <w:rsid w:val="FDAE896A"/>
    <w:rsid w:val="FFBF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861</Characters>
  <Lines>0</Lines>
  <Paragraphs>0</Paragraphs>
  <TotalTime>4</TotalTime>
  <ScaleCrop>false</ScaleCrop>
  <LinksUpToDate>false</LinksUpToDate>
  <CharactersWithSpaces>906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2021-01-12T10:54:00Z</dcterms:created>
  <dc:creator>畅</dc:creator>
  <cp:lastModifiedBy>liuchang</cp:lastModifiedBy>
  <cp:lastPrinted>2023-01-11T14:31:23Z</cp:lastPrinted>
  <dcterms:modified xsi:type="dcterms:W3CDTF">2023-01-11T14:35:59Z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E546247F001049C68DE9C641127F7763</vt:lpwstr>
  </property>
</Properties>
</file>